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A77311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A77311">
        <w:rPr>
          <w:rFonts w:ascii="Bookman Old Style" w:hAnsi="Bookman Old Style" w:cs="Arial"/>
          <w:b/>
          <w:bCs/>
          <w:noProof/>
        </w:rPr>
        <w:fldChar w:fldCharType="separate"/>
      </w:r>
      <w:r w:rsidR="00D302DA" w:rsidRPr="00CA34B9">
        <w:rPr>
          <w:rFonts w:ascii="Bookman Old Style" w:hAnsi="Bookman Old Style" w:cs="Arial"/>
          <w:b/>
          <w:bCs/>
          <w:noProof/>
        </w:rPr>
        <w:t>M.Sc.</w:t>
      </w:r>
      <w:r w:rsidR="00A77311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D302DA">
        <w:rPr>
          <w:rFonts w:ascii="Bookman Old Style" w:hAnsi="Bookman Old Style" w:cs="Arial"/>
          <w:b/>
          <w:bCs/>
        </w:rPr>
        <w:t>PHYSICS</w:t>
      </w:r>
    </w:p>
    <w:p w:rsidR="00FF6AEB" w:rsidRDefault="00A7731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D302DA" w:rsidRPr="00CA34B9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D302DA" w:rsidRPr="00CA34B9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A77311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A77311">
        <w:rPr>
          <w:rFonts w:ascii="Bookman Old Style" w:hAnsi="Bookman Old Style" w:cs="Arial"/>
          <w:noProof/>
        </w:rPr>
        <w:fldChar w:fldCharType="separate"/>
      </w:r>
      <w:r w:rsidR="00D302DA" w:rsidRPr="00CA34B9">
        <w:rPr>
          <w:rFonts w:ascii="Bookman Old Style" w:hAnsi="Bookman Old Style" w:cs="Arial"/>
          <w:noProof/>
        </w:rPr>
        <w:t>PH 1812</w:t>
      </w:r>
      <w:r w:rsidR="00A77311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A77311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A77311">
        <w:rPr>
          <w:rFonts w:ascii="Bookman Old Style" w:hAnsi="Bookman Old Style" w:cs="Arial"/>
        </w:rPr>
        <w:fldChar w:fldCharType="separate"/>
      </w:r>
      <w:r w:rsidR="00D302DA" w:rsidRPr="00CA34B9">
        <w:rPr>
          <w:rFonts w:ascii="Bookman Old Style" w:hAnsi="Bookman Old Style" w:cs="Arial"/>
          <w:noProof/>
        </w:rPr>
        <w:t>ELECTRODYNAMICS</w:t>
      </w:r>
      <w:r w:rsidR="00A77311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A77311">
      <w:pPr>
        <w:jc w:val="center"/>
        <w:rPr>
          <w:rFonts w:ascii="Bookman Old Style" w:hAnsi="Bookman Old Style"/>
          <w:sz w:val="20"/>
          <w:szCs w:val="20"/>
        </w:rPr>
      </w:pPr>
      <w:r w:rsidRPr="00A77311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A77311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A77311">
        <w:rPr>
          <w:rFonts w:ascii="Bookman Old Style" w:hAnsi="Bookman Old Style" w:cs="Arial"/>
        </w:rPr>
        <w:fldChar w:fldCharType="separate"/>
      </w:r>
      <w:r w:rsidR="00D302DA" w:rsidRPr="00CA34B9">
        <w:rPr>
          <w:rFonts w:ascii="Bookman Old Style" w:hAnsi="Bookman Old Style" w:cs="Arial"/>
          <w:noProof/>
        </w:rPr>
        <w:t>30-10-10</w:t>
      </w:r>
      <w:r w:rsidR="00A77311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A7731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A77311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D302DA" w:rsidRPr="00CA34B9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D302DA" w:rsidRPr="0085172C" w:rsidRDefault="00D302DA" w:rsidP="00D302DA">
      <w:pPr>
        <w:spacing w:line="276" w:lineRule="auto"/>
        <w:jc w:val="center"/>
        <w:rPr>
          <w:rFonts w:asciiTheme="minorHAnsi" w:hAnsiTheme="minorHAnsi"/>
          <w:b/>
          <w:bCs/>
        </w:rPr>
      </w:pPr>
      <w:r w:rsidRPr="0085172C">
        <w:rPr>
          <w:rFonts w:asciiTheme="minorHAnsi" w:hAnsiTheme="minorHAnsi"/>
          <w:b/>
          <w:bCs/>
        </w:rPr>
        <w:t>PART-A</w:t>
      </w:r>
    </w:p>
    <w:p w:rsidR="00D302DA" w:rsidRPr="0085172C" w:rsidRDefault="00D302DA" w:rsidP="00D302DA">
      <w:pPr>
        <w:spacing w:line="276" w:lineRule="auto"/>
        <w:jc w:val="both"/>
        <w:rPr>
          <w:rFonts w:asciiTheme="minorHAnsi" w:hAnsiTheme="minorHAnsi"/>
          <w:b/>
          <w:bCs/>
        </w:rPr>
      </w:pPr>
      <w:r w:rsidRPr="0085172C">
        <w:rPr>
          <w:rFonts w:asciiTheme="minorHAnsi" w:hAnsiTheme="minorHAnsi"/>
          <w:b/>
          <w:bCs/>
        </w:rPr>
        <w:t xml:space="preserve">Answer all questions   </w:t>
      </w:r>
      <w:r w:rsidRPr="0085172C">
        <w:rPr>
          <w:rFonts w:asciiTheme="minorHAnsi" w:hAnsiTheme="minorHAnsi"/>
          <w:b/>
          <w:bCs/>
        </w:rPr>
        <w:tab/>
      </w:r>
      <w:r w:rsidRPr="0085172C">
        <w:rPr>
          <w:rFonts w:asciiTheme="minorHAnsi" w:hAnsiTheme="minorHAnsi"/>
          <w:b/>
          <w:bCs/>
        </w:rPr>
        <w:tab/>
      </w:r>
      <w:r w:rsidRPr="0085172C">
        <w:rPr>
          <w:rFonts w:asciiTheme="minorHAnsi" w:hAnsiTheme="minorHAnsi"/>
          <w:b/>
          <w:bCs/>
        </w:rPr>
        <w:tab/>
      </w:r>
      <w:r w:rsidRPr="0085172C">
        <w:rPr>
          <w:rFonts w:asciiTheme="minorHAnsi" w:hAnsiTheme="minorHAnsi"/>
          <w:b/>
          <w:bCs/>
        </w:rPr>
        <w:tab/>
      </w:r>
      <w:r w:rsidRPr="0085172C">
        <w:rPr>
          <w:rFonts w:asciiTheme="minorHAnsi" w:hAnsiTheme="minorHAnsi"/>
          <w:b/>
          <w:bCs/>
        </w:rPr>
        <w:tab/>
      </w:r>
      <w:r w:rsidRPr="0085172C">
        <w:rPr>
          <w:rFonts w:asciiTheme="minorHAnsi" w:hAnsiTheme="minorHAnsi"/>
          <w:b/>
          <w:bCs/>
        </w:rPr>
        <w:tab/>
      </w:r>
      <w:r w:rsidRPr="0085172C">
        <w:rPr>
          <w:rFonts w:asciiTheme="minorHAnsi" w:hAnsiTheme="minorHAnsi"/>
          <w:b/>
          <w:bCs/>
        </w:rPr>
        <w:tab/>
      </w:r>
      <w:r w:rsidRPr="0085172C">
        <w:rPr>
          <w:rFonts w:asciiTheme="minorHAnsi" w:hAnsiTheme="minorHAnsi"/>
          <w:b/>
          <w:bCs/>
        </w:rPr>
        <w:tab/>
        <w:t>10 x 2 = 20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State two properties of lines of force.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Distinguish between polar and non-polar dielectrics.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Define magnetic vector potential?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Using Ampere’s circuital law find the magnetic field near infinitely long current carrying conductor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What is motional e.m.f.?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Write down any two Maxwell’s equations and give significance.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Write second order Wave equations for E and B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What is Brewster’s angle?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What is an acceleration field?</w:t>
      </w:r>
    </w:p>
    <w:p w:rsidR="00D302DA" w:rsidRPr="0085172C" w:rsidRDefault="00D302DA" w:rsidP="00D302DA">
      <w:pPr>
        <w:pStyle w:val="ListParagraph"/>
        <w:numPr>
          <w:ilvl w:val="0"/>
          <w:numId w:val="12"/>
        </w:num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Is charge Lorentz invariant? Justify?</w:t>
      </w:r>
    </w:p>
    <w:p w:rsidR="00D302DA" w:rsidRPr="0085172C" w:rsidRDefault="00D302DA" w:rsidP="00D302DA">
      <w:pPr>
        <w:spacing w:line="276" w:lineRule="auto"/>
        <w:jc w:val="both"/>
        <w:rPr>
          <w:rFonts w:asciiTheme="minorHAnsi" w:hAnsiTheme="minorHAnsi" w:cs="Tahoma"/>
          <w:b/>
        </w:rPr>
      </w:pPr>
    </w:p>
    <w:p w:rsidR="00D302DA" w:rsidRPr="0085172C" w:rsidRDefault="00D302DA" w:rsidP="00D302DA">
      <w:pPr>
        <w:spacing w:line="276" w:lineRule="auto"/>
        <w:jc w:val="center"/>
        <w:rPr>
          <w:rFonts w:asciiTheme="minorHAnsi" w:hAnsiTheme="minorHAnsi" w:cs="Tahoma"/>
          <w:b/>
        </w:rPr>
      </w:pPr>
      <w:r w:rsidRPr="0085172C">
        <w:rPr>
          <w:rFonts w:asciiTheme="minorHAnsi" w:hAnsiTheme="minorHAnsi" w:cs="Tahoma"/>
          <w:b/>
        </w:rPr>
        <w:t>PART-B</w:t>
      </w:r>
    </w:p>
    <w:p w:rsidR="00D302DA" w:rsidRPr="0085172C" w:rsidRDefault="00D302DA" w:rsidP="00D302DA">
      <w:pPr>
        <w:spacing w:line="276" w:lineRule="auto"/>
        <w:jc w:val="both"/>
        <w:rPr>
          <w:rFonts w:asciiTheme="minorHAnsi" w:hAnsiTheme="minorHAnsi" w:cs="Tahoma"/>
          <w:b/>
        </w:rPr>
      </w:pPr>
      <w:r w:rsidRPr="0085172C">
        <w:rPr>
          <w:rFonts w:asciiTheme="minorHAnsi" w:hAnsiTheme="minorHAnsi" w:cs="Tahoma"/>
          <w:b/>
        </w:rPr>
        <w:t xml:space="preserve">Answer any four questions          </w:t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  <w:t xml:space="preserve"> </w:t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  <w:t>4 X 7.5 = 30</w:t>
      </w:r>
    </w:p>
    <w:p w:rsidR="00D302DA" w:rsidRPr="0085172C" w:rsidRDefault="00D302DA" w:rsidP="00D302DA">
      <w:pPr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11. Derive the integral and differential forms of Gauss’s law</w:t>
      </w:r>
    </w:p>
    <w:p w:rsidR="00D302DA" w:rsidRPr="0085172C" w:rsidRDefault="00D302DA" w:rsidP="00D302DA">
      <w:pPr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12. Derive the Neumann’s formula for mutual inductance between two pair of coils</w:t>
      </w:r>
    </w:p>
    <w:p w:rsidR="00D302DA" w:rsidRPr="0085172C" w:rsidRDefault="00D302DA" w:rsidP="00D302DA">
      <w:pPr>
        <w:ind w:left="426" w:hanging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 xml:space="preserve">13. a) State Biot-Savart’s law. Find the magnetic field at a distance z above the centre of a circular loop of radius R carrying a steady current I </w:t>
      </w:r>
    </w:p>
    <w:p w:rsidR="00D302DA" w:rsidRPr="0085172C" w:rsidRDefault="00D302DA" w:rsidP="00D302DA">
      <w:pPr>
        <w:ind w:firstLine="426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 xml:space="preserve">b) List any three properties of Ferro and Para magnetic materials. 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Pr="0085172C">
        <w:rPr>
          <w:rFonts w:asciiTheme="minorHAnsi" w:hAnsiTheme="minorHAnsi" w:cs="Tahoma"/>
        </w:rPr>
        <w:t>[2+2.5+3]</w:t>
      </w:r>
    </w:p>
    <w:p w:rsidR="00D302DA" w:rsidRPr="0085172C" w:rsidRDefault="00D302DA" w:rsidP="00D302DA">
      <w:pPr>
        <w:spacing w:line="276" w:lineRule="auto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14. Find the charge and current distributions that would give rise to the potentials V= 0, with</w:t>
      </w:r>
    </w:p>
    <w:p w:rsidR="00D302DA" w:rsidRPr="0085172C" w:rsidRDefault="00D302DA" w:rsidP="00D302DA">
      <w:pPr>
        <w:spacing w:line="276" w:lineRule="auto"/>
        <w:ind w:left="709" w:firstLine="709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 xml:space="preserve">A = </w:t>
      </w:r>
      <m:oMath>
        <m:d>
          <m:dPr>
            <m:begChr m:val="{"/>
            <m:endChr m:val=""/>
            <m:ctrlPr>
              <w:rPr>
                <w:rFonts w:ascii="Cambria Math" w:hAnsi="Calibri" w:cs="Tahoma"/>
                <w:i/>
              </w:rPr>
            </m:ctrlPr>
          </m:dPr>
          <m:e>
            <m:eqArr>
              <m:eqArrPr>
                <m:ctrlPr>
                  <w:rPr>
                    <w:rFonts w:ascii="Cambria Math" w:hAnsi="Calibri" w:cs="Tahoma"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libri" w:cs="Tahoma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libri" w:cs="Tahoma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ahoma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libri" w:cs="Tahoma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ahoma"/>
                      </w:rPr>
                      <m:t>∝</m:t>
                    </m:r>
                  </m:num>
                  <m:den>
                    <m:r>
                      <w:rPr>
                        <w:rFonts w:ascii="Cambria Math" w:hAnsi="Calibri" w:cs="Tahoma"/>
                      </w:rPr>
                      <m:t>4</m:t>
                    </m:r>
                    <m:r>
                      <w:rPr>
                        <w:rFonts w:ascii="Cambria Math" w:hAnsi="Cambria Math" w:cs="Tahoma"/>
                      </w:rPr>
                      <m:t>c</m:t>
                    </m:r>
                  </m:den>
                </m:f>
                <m:r>
                  <w:rPr>
                    <w:rFonts w:ascii="Cambria Math" w:hAnsi="Calibri" w:cs="Tahoma"/>
                  </w:rPr>
                  <m:t xml:space="preserve">      </m:t>
                </m:r>
                <m:d>
                  <m:dPr>
                    <m:ctrlPr>
                      <w:rPr>
                        <w:rFonts w:ascii="Cambria Math" w:hAnsi="Calibri" w:cs="Tahom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</w:rPr>
                      <m:t>ct</m:t>
                    </m:r>
                    <m:r>
                      <w:rPr>
                        <w:rFonts w:ascii="Calibri" w:hAnsi="Calibri" w:cs="Tahoma"/>
                      </w:rPr>
                      <m:t>-</m:t>
                    </m:r>
                    <m:r>
                      <w:rPr>
                        <w:rFonts w:ascii="Cambria Math" w:hAnsi="Calibri" w:cs="Tahoma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libri" w:cs="Tahoma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libri" w:cs="Tahoma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ahoma"/>
                              </w:rPr>
                              <m:t>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libri" w:cs="Tahoma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libri" w:cs="Tahoma"/>
                  </w:rPr>
                  <m:t xml:space="preserve"> </m:t>
                </m:r>
                <m:acc>
                  <m:accPr>
                    <m:ctrlPr>
                      <w:rPr>
                        <w:rFonts w:ascii="Cambria Math" w:hAnsi="Calibri" w:cs="Tahoma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ahoma"/>
                      </w:rPr>
                      <m:t>k</m:t>
                    </m:r>
                  </m:e>
                </m:acc>
                <m:r>
                  <w:rPr>
                    <w:rFonts w:ascii="Cambria Math" w:hAnsi="Calibri" w:cs="Tahoma"/>
                  </w:rPr>
                  <m:t xml:space="preserve">           </m:t>
                </m:r>
                <m:r>
                  <w:rPr>
                    <w:rFonts w:ascii="Cambria Math" w:hAnsi="Cambria Math" w:cs="Tahoma"/>
                  </w:rPr>
                  <m:t>for</m:t>
                </m:r>
                <m:r>
                  <w:rPr>
                    <w:rFonts w:ascii="Cambria Math" w:hAnsi="Calibri" w:cs="Tahoma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libri" w:cs="Tahom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</w:rPr>
                      <m:t>x</m:t>
                    </m:r>
                  </m:e>
                </m:d>
                <m:r>
                  <w:rPr>
                    <w:rFonts w:ascii="Cambria Math" w:hAnsi="Calibri" w:cs="Tahoma"/>
                  </w:rPr>
                  <m:t>&lt;</m:t>
                </m:r>
                <m:r>
                  <w:rPr>
                    <w:rFonts w:ascii="Cambria Math" w:hAnsi="Cambria Math" w:cs="Tahoma"/>
                  </w:rPr>
                  <m:t>ct</m:t>
                </m:r>
              </m:e>
              <m:e>
                <m:r>
                  <w:rPr>
                    <w:rFonts w:ascii="Cambria Math" w:hAnsi="Calibri" w:cs="Tahoma"/>
                  </w:rPr>
                  <m:t xml:space="preserve">0                                              </m:t>
                </m:r>
                <m:r>
                  <w:rPr>
                    <w:rFonts w:ascii="Cambria Math" w:hAnsi="Cambria Math" w:cs="Tahoma"/>
                  </w:rPr>
                  <m:t>for</m:t>
                </m:r>
                <m:r>
                  <w:rPr>
                    <w:rFonts w:ascii="Cambria Math" w:hAnsi="Calibri" w:cs="Tahoma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libri" w:cs="Tahom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</w:rPr>
                      <m:t>x</m:t>
                    </m:r>
                  </m:e>
                </m:d>
                <m:r>
                  <w:rPr>
                    <w:rFonts w:ascii="Cambria Math" w:hAnsi="Calibri" w:cs="Tahoma"/>
                  </w:rPr>
                  <m:t>&gt;</m:t>
                </m:r>
                <m:r>
                  <w:rPr>
                    <w:rFonts w:ascii="Cambria Math" w:hAnsi="Cambria Math" w:cs="Tahoma"/>
                  </w:rPr>
                  <m:t>ct</m:t>
                </m:r>
              </m:e>
            </m:eqArr>
          </m:e>
        </m:d>
      </m:oMath>
    </w:p>
    <w:p w:rsidR="00D302DA" w:rsidRPr="0085172C" w:rsidRDefault="00D302DA" w:rsidP="00D302DA">
      <w:pPr>
        <w:spacing w:line="276" w:lineRule="auto"/>
        <w:ind w:left="1418" w:firstLine="709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 xml:space="preserve">Where </w:t>
      </w:r>
      <w:r w:rsidR="00323CE3" w:rsidRPr="00A77311">
        <w:rPr>
          <w:position w:val="-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6pt;height:14.2pt" equationxml="&lt;">
            <v:imagedata r:id="rId7" o:title="" chromakey="white"/>
          </v:shape>
        </w:pict>
      </w:r>
      <w:r w:rsidRPr="0085172C">
        <w:rPr>
          <w:rFonts w:asciiTheme="minorHAnsi" w:hAnsiTheme="minorHAnsi" w:cs="Tahoma"/>
        </w:rPr>
        <w:t xml:space="preserve"> is a constant and </w:t>
      </w:r>
      <m:oMath>
        <m:sSup>
          <m:sSupPr>
            <m:ctrlPr>
              <w:rPr>
                <w:rFonts w:ascii="Cambria Math" w:hAnsi="Calibri" w:cs="Tahoma"/>
                <w:i/>
              </w:rPr>
            </m:ctrlPr>
          </m:sSupPr>
          <m:e>
            <m:r>
              <w:rPr>
                <w:rFonts w:ascii="Cambria Math" w:hAnsi="Cambria Math" w:cs="Tahoma"/>
              </w:rPr>
              <m:t>c</m:t>
            </m:r>
          </m:e>
          <m:sup>
            <m:r>
              <w:rPr>
                <w:rFonts w:ascii="Cambria Math" w:hAnsi="Calibri" w:cs="Tahoma"/>
              </w:rPr>
              <m:t>2</m:t>
            </m:r>
          </m:sup>
        </m:sSup>
        <m:sSub>
          <m:sSubPr>
            <m:ctrlPr>
              <w:rPr>
                <w:rFonts w:ascii="Cambria Math" w:hAnsi="Calibri" w:cs="Tahoma"/>
                <w:i/>
              </w:rPr>
            </m:ctrlPr>
          </m:sSubPr>
          <m:e>
            <m:r>
              <w:rPr>
                <w:rFonts w:ascii="Cambria Math" w:hAnsi="Cambria Math" w:cs="Tahoma"/>
              </w:rPr>
              <m:t>μ</m:t>
            </m:r>
          </m:e>
          <m:sub>
            <m:r>
              <w:rPr>
                <w:rFonts w:ascii="Cambria Math" w:hAnsi="Calibri" w:cs="Tahoma"/>
              </w:rPr>
              <m:t>0</m:t>
            </m:r>
          </m:sub>
        </m:sSub>
        <m:sSub>
          <m:sSubPr>
            <m:ctrlPr>
              <w:rPr>
                <w:rFonts w:ascii="Cambria Math" w:hAnsi="Calibri" w:cs="Tahoma"/>
                <w:i/>
              </w:rPr>
            </m:ctrlPr>
          </m:sSubPr>
          <m:e>
            <m:r>
              <w:rPr>
                <w:rFonts w:ascii="Cambria Math" w:hAnsi="Cambria Math" w:cs="Tahoma"/>
              </w:rPr>
              <m:t>ε</m:t>
            </m:r>
          </m:e>
          <m:sub>
            <m:r>
              <w:rPr>
                <w:rFonts w:ascii="Cambria Math" w:hAnsi="Calibri" w:cs="Tahoma"/>
              </w:rPr>
              <m:t>0</m:t>
            </m:r>
          </m:sub>
        </m:sSub>
        <m:r>
          <w:rPr>
            <w:rFonts w:ascii="Cambria Math" w:hAnsi="Calibri" w:cs="Tahoma"/>
          </w:rPr>
          <m:t>=1</m:t>
        </m:r>
      </m:oMath>
    </w:p>
    <w:p w:rsidR="00D302DA" w:rsidRPr="0085172C" w:rsidRDefault="00D302DA" w:rsidP="00D302DA">
      <w:pPr>
        <w:spacing w:line="276" w:lineRule="auto"/>
        <w:jc w:val="both"/>
        <w:rPr>
          <w:rFonts w:asciiTheme="minorHAnsi" w:hAnsiTheme="minorHAnsi" w:cs="Tahoma"/>
        </w:rPr>
      </w:pPr>
      <w:r w:rsidRPr="0085172C">
        <w:rPr>
          <w:rFonts w:asciiTheme="minorHAnsi" w:hAnsiTheme="minorHAnsi" w:cs="Tahoma"/>
        </w:rPr>
        <w:t>15. Derive the expressions for electric and magnetic fields of a point charge with constant velocity.</w:t>
      </w:r>
    </w:p>
    <w:p w:rsidR="00D302DA" w:rsidRPr="0085172C" w:rsidRDefault="00D302DA" w:rsidP="00D302DA">
      <w:pPr>
        <w:spacing w:line="276" w:lineRule="auto"/>
        <w:jc w:val="both"/>
        <w:rPr>
          <w:rFonts w:asciiTheme="minorHAnsi" w:hAnsiTheme="minorHAnsi" w:cs="Tahoma"/>
          <w:b/>
        </w:rPr>
      </w:pPr>
    </w:p>
    <w:p w:rsidR="00D302DA" w:rsidRPr="0085172C" w:rsidRDefault="00D302DA" w:rsidP="00D302DA">
      <w:pPr>
        <w:spacing w:line="276" w:lineRule="auto"/>
        <w:jc w:val="center"/>
        <w:rPr>
          <w:rFonts w:asciiTheme="minorHAnsi" w:hAnsiTheme="minorHAnsi" w:cs="Tahoma"/>
          <w:b/>
        </w:rPr>
      </w:pPr>
      <w:r w:rsidRPr="0085172C">
        <w:rPr>
          <w:rFonts w:asciiTheme="minorHAnsi" w:hAnsiTheme="minorHAnsi" w:cs="Tahoma"/>
          <w:b/>
        </w:rPr>
        <w:t>PART-C</w:t>
      </w:r>
    </w:p>
    <w:p w:rsidR="00D302DA" w:rsidRPr="0085172C" w:rsidRDefault="00D302DA" w:rsidP="00D302DA">
      <w:pPr>
        <w:spacing w:line="276" w:lineRule="auto"/>
        <w:jc w:val="both"/>
        <w:rPr>
          <w:rFonts w:asciiTheme="minorHAnsi" w:hAnsiTheme="minorHAnsi" w:cs="Tahoma"/>
          <w:b/>
        </w:rPr>
      </w:pPr>
      <w:r w:rsidRPr="0085172C">
        <w:rPr>
          <w:rFonts w:asciiTheme="minorHAnsi" w:hAnsiTheme="minorHAnsi" w:cs="Tahoma"/>
          <w:b/>
        </w:rPr>
        <w:t>Answer any four questions</w:t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  <w:t xml:space="preserve"> </w:t>
      </w:r>
      <w:r w:rsidRPr="0085172C">
        <w:rPr>
          <w:rFonts w:asciiTheme="minorHAnsi" w:hAnsiTheme="minorHAnsi" w:cs="Tahoma"/>
          <w:b/>
        </w:rPr>
        <w:tab/>
      </w:r>
      <w:r w:rsidRPr="0085172C">
        <w:rPr>
          <w:rFonts w:asciiTheme="minorHAnsi" w:hAnsiTheme="minorHAnsi" w:cs="Tahoma"/>
          <w:b/>
        </w:rPr>
        <w:tab/>
        <w:t>4 x 12.5 = 50</w:t>
      </w:r>
    </w:p>
    <w:p w:rsidR="00D302DA" w:rsidRPr="003F67EA" w:rsidRDefault="00D302DA" w:rsidP="00D302DA">
      <w:pPr>
        <w:ind w:left="426" w:hanging="426"/>
        <w:jc w:val="both"/>
        <w:rPr>
          <w:rFonts w:asciiTheme="minorHAnsi" w:hAnsiTheme="minorHAnsi" w:cs="Tahoma"/>
        </w:rPr>
      </w:pPr>
      <w:r w:rsidRPr="003F67EA">
        <w:rPr>
          <w:rFonts w:asciiTheme="minorHAnsi" w:hAnsiTheme="minorHAnsi" w:cs="Tahoma"/>
        </w:rPr>
        <w:t>16</w:t>
      </w:r>
      <w:r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ab/>
      </w:r>
      <w:r w:rsidRPr="003F67EA">
        <w:rPr>
          <w:rFonts w:asciiTheme="minorHAnsi" w:hAnsiTheme="minorHAnsi" w:cs="Tahoma"/>
        </w:rPr>
        <w:t xml:space="preserve">a. Obtain the general expression for energy of a point charge distribution </w:t>
      </w:r>
    </w:p>
    <w:p w:rsidR="00D302DA" w:rsidRPr="003F67EA" w:rsidRDefault="00D302DA" w:rsidP="00D302DA">
      <w:pPr>
        <w:ind w:left="426"/>
        <w:jc w:val="both"/>
        <w:rPr>
          <w:rFonts w:asciiTheme="minorHAnsi" w:hAnsiTheme="minorHAnsi" w:cs="Tahoma"/>
        </w:rPr>
      </w:pPr>
      <w:r w:rsidRPr="003F67EA">
        <w:rPr>
          <w:rFonts w:asciiTheme="minorHAnsi" w:hAnsiTheme="minorHAnsi" w:cs="Tahoma"/>
        </w:rPr>
        <w:t>b. Find the energy of a uniformly charged shell of total charge q and radius R</w:t>
      </w:r>
    </w:p>
    <w:p w:rsidR="00D302DA" w:rsidRPr="003F67EA" w:rsidRDefault="00D302DA" w:rsidP="00D302DA">
      <w:pPr>
        <w:ind w:left="426" w:hanging="426"/>
        <w:jc w:val="both"/>
        <w:rPr>
          <w:rFonts w:asciiTheme="minorHAnsi" w:hAnsiTheme="minorHAnsi" w:cs="Tahoma"/>
        </w:rPr>
      </w:pPr>
      <w:r w:rsidRPr="003F67EA">
        <w:rPr>
          <w:rFonts w:asciiTheme="minorHAnsi" w:hAnsiTheme="minorHAnsi" w:cs="Tahoma"/>
        </w:rPr>
        <w:t xml:space="preserve">17. </w:t>
      </w:r>
      <w:r>
        <w:rPr>
          <w:rFonts w:asciiTheme="minorHAnsi" w:hAnsiTheme="minorHAnsi" w:cs="Tahoma"/>
        </w:rPr>
        <w:tab/>
      </w:r>
      <w:r w:rsidRPr="003F67EA">
        <w:rPr>
          <w:rFonts w:asciiTheme="minorHAnsi" w:hAnsiTheme="minorHAnsi" w:cs="Tahoma"/>
        </w:rPr>
        <w:t xml:space="preserve">Discuss the theory of multipole expansion of vector potential and derive an expression for the magnetic vector potential. </w:t>
      </w:r>
    </w:p>
    <w:p w:rsidR="00D302DA" w:rsidRPr="003F67EA" w:rsidRDefault="00D302DA" w:rsidP="00D302DA">
      <w:pPr>
        <w:ind w:left="426" w:hanging="426"/>
        <w:jc w:val="both"/>
        <w:rPr>
          <w:rFonts w:asciiTheme="minorHAnsi" w:hAnsiTheme="minorHAnsi" w:cs="Tahoma"/>
        </w:rPr>
      </w:pPr>
      <w:r w:rsidRPr="003F67EA">
        <w:rPr>
          <w:rFonts w:asciiTheme="minorHAnsi" w:hAnsiTheme="minorHAnsi" w:cs="Tahoma"/>
        </w:rPr>
        <w:t xml:space="preserve">18. </w:t>
      </w:r>
      <w:r>
        <w:rPr>
          <w:rFonts w:asciiTheme="minorHAnsi" w:hAnsiTheme="minorHAnsi" w:cs="Tahoma"/>
        </w:rPr>
        <w:tab/>
      </w:r>
      <w:r w:rsidRPr="003F67EA">
        <w:rPr>
          <w:rFonts w:asciiTheme="minorHAnsi" w:hAnsiTheme="minorHAnsi" w:cs="Tahoma"/>
        </w:rPr>
        <w:t>State and prove Poynting’s theorem?</w:t>
      </w:r>
    </w:p>
    <w:p w:rsidR="00D302DA" w:rsidRPr="003F67EA" w:rsidRDefault="00D302DA" w:rsidP="00D302DA">
      <w:pPr>
        <w:ind w:left="426" w:hanging="426"/>
        <w:jc w:val="both"/>
        <w:rPr>
          <w:rFonts w:asciiTheme="minorHAnsi" w:hAnsiTheme="minorHAnsi" w:cs="Tahoma"/>
        </w:rPr>
      </w:pPr>
      <w:r w:rsidRPr="003F67EA">
        <w:rPr>
          <w:rFonts w:asciiTheme="minorHAnsi" w:hAnsiTheme="minorHAnsi" w:cs="Tahoma"/>
        </w:rPr>
        <w:t xml:space="preserve">19. </w:t>
      </w:r>
      <w:r>
        <w:rPr>
          <w:rFonts w:asciiTheme="minorHAnsi" w:hAnsiTheme="minorHAnsi" w:cs="Tahoma"/>
        </w:rPr>
        <w:tab/>
      </w:r>
      <w:r w:rsidRPr="003F67EA">
        <w:rPr>
          <w:rFonts w:asciiTheme="minorHAnsi" w:hAnsiTheme="minorHAnsi" w:cs="Tahoma"/>
        </w:rPr>
        <w:t>Discuss with necessary theory, the case of oblique incidence of electromagnetic wave at the interface of two non-conducting media and hence obtain Fresnel’s equations.</w:t>
      </w:r>
    </w:p>
    <w:p w:rsidR="00D302DA" w:rsidRPr="003F67EA" w:rsidRDefault="00D302DA" w:rsidP="00D302DA">
      <w:pPr>
        <w:ind w:left="426" w:hanging="426"/>
        <w:jc w:val="both"/>
        <w:rPr>
          <w:rFonts w:asciiTheme="minorHAnsi" w:hAnsiTheme="minorHAnsi" w:cs="Tahoma"/>
        </w:rPr>
      </w:pPr>
      <w:r w:rsidRPr="003F67EA">
        <w:rPr>
          <w:rFonts w:asciiTheme="minorHAnsi" w:hAnsiTheme="minorHAnsi" w:cs="Tahoma"/>
        </w:rPr>
        <w:t xml:space="preserve">20. </w:t>
      </w:r>
      <w:r>
        <w:rPr>
          <w:rFonts w:asciiTheme="minorHAnsi" w:hAnsiTheme="minorHAnsi" w:cs="Tahoma"/>
        </w:rPr>
        <w:tab/>
      </w:r>
      <w:r w:rsidRPr="003F67EA">
        <w:rPr>
          <w:rFonts w:asciiTheme="minorHAnsi" w:hAnsiTheme="minorHAnsi" w:cs="Tahoma"/>
        </w:rPr>
        <w:t>Obtain an expression for the power radiated by an oscillating electric dipole</w:t>
      </w:r>
    </w:p>
    <w:p w:rsidR="008D0CCF" w:rsidRDefault="00F85F68" w:rsidP="004308EA">
      <w:pPr>
        <w:spacing w:line="360" w:lineRule="auto"/>
        <w:jc w:val="center"/>
      </w:pPr>
      <w:r>
        <w:t>***********</w:t>
      </w:r>
    </w:p>
    <w:sectPr w:rsidR="008D0CCF" w:rsidSect="00C668C0">
      <w:footerReference w:type="even" r:id="rId8"/>
      <w:footerReference w:type="default" r:id="rId9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984" w:rsidRDefault="00F26984">
      <w:r>
        <w:separator/>
      </w:r>
    </w:p>
  </w:endnote>
  <w:endnote w:type="continuationSeparator" w:id="1">
    <w:p w:rsidR="00F26984" w:rsidRDefault="00F269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  <w:embedRegular r:id="rId1" w:fontKey="{5B1697C9-FF4E-4609-B5D9-169DB512A1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B3FAA658-971A-4129-918D-9951D28210D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C1C84EF6-E160-4CB9-A72A-F6869278DA31}"/>
    <w:embedBold r:id="rId4" w:fontKey="{1E6F0967-89C3-40C6-A4B9-8129BACA43D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36A6C8D9-CDA4-4F2C-85A2-F6ED9F43F527}"/>
    <w:embedBold r:id="rId6" w:fontKey="{E135CC89-9CDA-41AE-9A77-C958F8D1EDB7}"/>
    <w:embedItalic r:id="rId7" w:fontKey="{C62F5935-7B61-43D5-A519-5032B2A923FB}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8" w:fontKey="{B8E0B8C6-5864-4EC1-A647-528C5CEBEA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4B49B25D-485C-4FE0-9732-56F855FF7D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A773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A77311">
    <w:pPr>
      <w:pStyle w:val="Footer"/>
      <w:jc w:val="right"/>
    </w:pPr>
    <w:fldSimple w:instr=" PAGE   \* MERGEFORMAT ">
      <w:r w:rsidR="00323CE3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984" w:rsidRDefault="00F26984">
      <w:r>
        <w:separator/>
      </w:r>
    </w:p>
  </w:footnote>
  <w:footnote w:type="continuationSeparator" w:id="1">
    <w:p w:rsidR="00F26984" w:rsidRDefault="00F269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B75E92"/>
    <w:multiLevelType w:val="hybridMultilevel"/>
    <w:tmpl w:val="A2C4B29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323CE3"/>
    <w:rsid w:val="00423E45"/>
    <w:rsid w:val="004308EA"/>
    <w:rsid w:val="00466918"/>
    <w:rsid w:val="005652D3"/>
    <w:rsid w:val="0062370A"/>
    <w:rsid w:val="0063167A"/>
    <w:rsid w:val="006B54B1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77311"/>
    <w:rsid w:val="00A97F84"/>
    <w:rsid w:val="00B01F44"/>
    <w:rsid w:val="00B4615B"/>
    <w:rsid w:val="00C626ED"/>
    <w:rsid w:val="00C668C0"/>
    <w:rsid w:val="00C77921"/>
    <w:rsid w:val="00D2578E"/>
    <w:rsid w:val="00D302DA"/>
    <w:rsid w:val="00E8649D"/>
    <w:rsid w:val="00F26984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311"/>
    <w:rPr>
      <w:sz w:val="24"/>
      <w:szCs w:val="24"/>
    </w:rPr>
  </w:style>
  <w:style w:type="paragraph" w:styleId="Heading1">
    <w:name w:val="heading 1"/>
    <w:basedOn w:val="Normal"/>
    <w:next w:val="Normal"/>
    <w:qFormat/>
    <w:rsid w:val="00A77311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77311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77311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A77311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A77311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A77311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A77311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77311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A7731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77311"/>
  </w:style>
  <w:style w:type="paragraph" w:styleId="BodyTextIndent">
    <w:name w:val="Body Text Indent"/>
    <w:basedOn w:val="Normal"/>
    <w:semiHidden/>
    <w:rsid w:val="00A77311"/>
    <w:pPr>
      <w:ind w:left="1440" w:hanging="360"/>
    </w:pPr>
  </w:style>
  <w:style w:type="paragraph" w:styleId="Header">
    <w:name w:val="header"/>
    <w:basedOn w:val="Normal"/>
    <w:semiHidden/>
    <w:rsid w:val="00A7731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A77311"/>
    <w:rPr>
      <w:szCs w:val="20"/>
    </w:rPr>
  </w:style>
  <w:style w:type="paragraph" w:styleId="Subtitle">
    <w:name w:val="Subtitle"/>
    <w:basedOn w:val="Normal"/>
    <w:qFormat/>
    <w:rsid w:val="00A77311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302DA"/>
    <w:pPr>
      <w:widowControl w:val="0"/>
      <w:suppressAutoHyphens/>
      <w:ind w:left="720"/>
      <w:contextualSpacing/>
    </w:pPr>
    <w:rPr>
      <w:rFonts w:eastAsia="Lucida Sans Unicode"/>
      <w:kern w:val="1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C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2010-10-25T04:20:00Z</cp:lastPrinted>
  <dcterms:created xsi:type="dcterms:W3CDTF">2010-10-25T04:21:00Z</dcterms:created>
  <dcterms:modified xsi:type="dcterms:W3CDTF">2011-03-25T08:58:00Z</dcterms:modified>
</cp:coreProperties>
</file>